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28"/>
        </w:rPr>
      </w:pPr>
      <w:r>
        <w:rPr>
          <w:rFonts w:hint="eastAsia"/>
          <w:sz w:val="40"/>
          <w:szCs w:val="28"/>
        </w:rPr>
        <w:t>公司组织机构图和部门设置说明</w:t>
      </w:r>
    </w:p>
    <w:p>
      <w:pPr/>
      <w:r>
        <w:rPr>
          <w:rFonts w:hint="eastAsia"/>
        </w:rPr>
        <w:t>组织机构图</w:t>
      </w:r>
    </w:p>
    <w:p>
      <w:pPr/>
    </w:p>
    <w:p>
      <w:pPr/>
      <w: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1485900" cy="746760"/>
                <wp:effectExtent l="8255" t="11430" r="10795" b="13335"/>
                <wp:wrapNone/>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85900" cy="746760"/>
                        </a:xfrm>
                        <a:prstGeom prst="rect">
                          <a:avLst/>
                        </a:prstGeom>
                        <a:solidFill>
                          <a:srgbClr val="FFFFFF"/>
                        </a:solidFill>
                        <a:ln w="9525">
                          <a:solidFill>
                            <a:srgbClr val="000000"/>
                          </a:solidFill>
                          <a:miter lim="200000"/>
                        </a:ln>
                      </wps:spPr>
                      <wps:txbx>
                        <w:txbxContent>
                          <w:p>
                            <w:pPr>
                              <w:spacing w:line="360" w:lineRule="auto"/>
                              <w:jc w:val="center"/>
                            </w:pPr>
                            <w:r>
                              <w:rPr>
                                <w:rFonts w:hint="eastAsia"/>
                              </w:rPr>
                              <w:t>法定代表人（总经理）</w:t>
                            </w:r>
                          </w:p>
                          <w:p>
                            <w:pPr>
                              <w:spacing w:line="360" w:lineRule="auto"/>
                              <w:jc w:val="cente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top:0pt;height:58.8pt;width:117pt;mso-position-horizontal:center;z-index:251658240;mso-width-relative:page;mso-height-relative:page;" fillcolor="#FFFFFF" filled="t" stroked="t" coordsize="21600,21600" o:gfxdata="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RNqo1gAAAAUBAAAPAAAAAAAAAAEAIAAAACIAAABkcnMvZG93bnJldi54bWxQSwECFAAUAAAACACH&#10;TuJAQCr+rSYCAAA6BAAADgAAAAAAAAABACAAAAAlAQAAZHJzL2Uyb0RvYy54bWxQSwUGAAAAAAYA&#10;BgBZAQAAvQUAAAAA&#10;">
                <v:fill on="t" focussize="0,0"/>
                <v:stroke color="#000000" miterlimit="2" joinstyle="miter"/>
                <v:imagedata o:title=""/>
                <o:lock v:ext="edit" aspectratio="f"/>
                <v:textbox>
                  <w:txbxContent>
                    <w:p>
                      <w:pPr>
                        <w:spacing w:line="360" w:lineRule="auto"/>
                        <w:jc w:val="center"/>
                      </w:pPr>
                      <w:r>
                        <w:rPr>
                          <w:rFonts w:hint="eastAsia"/>
                        </w:rPr>
                        <w:t>法定代表人（总经理）</w:t>
                      </w:r>
                    </w:p>
                    <w:p>
                      <w:pPr>
                        <w:spacing w:line="360" w:lineRule="auto"/>
                        <w:jc w:val="center"/>
                      </w:pPr>
                    </w:p>
                  </w:txbxContent>
                </v:textbox>
              </v:shape>
            </w:pict>
          </mc:Fallback>
        </mc:AlternateContent>
      </w:r>
    </w:p>
    <w:p>
      <w:pPr/>
    </w:p>
    <w:p>
      <w:pPr/>
    </w:p>
    <w:p>
      <w:pPr/>
      <w:r>
        <mc:AlternateContent>
          <mc:Choice Requires="wps">
            <w:drawing>
              <wp:anchor distT="0" distB="0" distL="114300" distR="114300" simplePos="0" relativeHeight="251671552" behindDoc="0" locked="0" layoutInCell="1" allowOverlap="1">
                <wp:simplePos x="0" y="0"/>
                <wp:positionH relativeFrom="column">
                  <wp:posOffset>3307080</wp:posOffset>
                </wp:positionH>
                <wp:positionV relativeFrom="paragraph">
                  <wp:posOffset>152400</wp:posOffset>
                </wp:positionV>
                <wp:extent cx="635" cy="449580"/>
                <wp:effectExtent l="11430" t="5715" r="6985" b="11430"/>
                <wp:wrapNone/>
                <wp:docPr id="18"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35" cy="449580"/>
                        </a:xfrm>
                        <a:prstGeom prst="line">
                          <a:avLst/>
                        </a:prstGeom>
                        <a:noFill/>
                        <a:ln w="9525">
                          <a:solidFill>
                            <a:srgbClr val="000000"/>
                          </a:solidFill>
                          <a:round/>
                        </a:ln>
                      </wps:spPr>
                      <wps:bodyPr/>
                    </wps:wsp>
                  </a:graphicData>
                </a:graphic>
              </wp:anchor>
            </w:drawing>
          </mc:Choice>
          <mc:Fallback>
            <w:pict>
              <v:line id="直接连接符 14" o:spid="_x0000_s1026" o:spt="20" style="position:absolute;left:0pt;margin-left:260.4pt;margin-top:12pt;height:35.4pt;width:0.05pt;z-index:251671552;mso-width-relative:page;mso-height-relative:page;" filled="f" stroked="t" coordsize="21600,21600" o:gfxdata="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GD1dzXAAAACQEAAA8AAAAAAAAAAQAgAAAAIgAAAGRy&#10;cy9kb3ducmV2LnhtbFBLAQIUABQAAAAIAIdO4kAkvueFzQEAAF8DAAAOAAAAAAAAAAEAIAAAACYB&#10;AABkcnMvZTJvRG9jLnhtbFBLBQYAAAAABgAGAFkBAABlBQAAAAA=&#10;">
                <v:fill on="f" focussize="0,0"/>
                <v:stroke color="#000000" joinstyle="round"/>
                <v:imagedata o:title=""/>
                <o:lock v:ext="edit" aspectratio="f"/>
              </v:line>
            </w:pict>
          </mc:Fallback>
        </mc:AlternateContent>
      </w:r>
    </w:p>
    <w:p>
      <w:pPr/>
    </w:p>
    <w:p>
      <w:pPr/>
      <w:r>
        <mc:AlternateContent>
          <mc:Choice Requires="wps">
            <w:drawing>
              <wp:anchor distT="0" distB="0" distL="114300" distR="114300" simplePos="0" relativeHeight="251667456" behindDoc="0" locked="0" layoutInCell="1" allowOverlap="1">
                <wp:simplePos x="0" y="0"/>
                <wp:positionH relativeFrom="column">
                  <wp:posOffset>1409700</wp:posOffset>
                </wp:positionH>
                <wp:positionV relativeFrom="paragraph">
                  <wp:posOffset>190500</wp:posOffset>
                </wp:positionV>
                <wp:extent cx="635" cy="449580"/>
                <wp:effectExtent l="9525" t="11430" r="8890" b="5715"/>
                <wp:wrapNone/>
                <wp:docPr id="17"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35" cy="449580"/>
                        </a:xfrm>
                        <a:prstGeom prst="line">
                          <a:avLst/>
                        </a:prstGeom>
                        <a:noFill/>
                        <a:ln w="9525">
                          <a:solidFill>
                            <a:srgbClr val="000000"/>
                          </a:solidFill>
                          <a:round/>
                        </a:ln>
                      </wps:spPr>
                      <wps:bodyPr/>
                    </wps:wsp>
                  </a:graphicData>
                </a:graphic>
              </wp:anchor>
            </w:drawing>
          </mc:Choice>
          <mc:Fallback>
            <w:pict>
              <v:line id="直接连接符 10" o:spid="_x0000_s1026" o:spt="20" style="position:absolute;left:0pt;margin-left:111pt;margin-top:15pt;height:35.4pt;width:0.05pt;z-index:251667456;mso-width-relative:page;mso-height-relative:page;" filled="f" stroked="t" coordsize="21600,21600" o:gfxdata="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fOL3o1gAAAAoBAAAPAAAAAAAAAAEAIAAAACIAAABk&#10;cnMvZG93bnJldi54bWxQSwECFAAUAAAACACHTuJApRHqzM8BAABfAwAADgAAAAAAAAABACAAAAAl&#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5532120</wp:posOffset>
                </wp:positionH>
                <wp:positionV relativeFrom="paragraph">
                  <wp:posOffset>175260</wp:posOffset>
                </wp:positionV>
                <wp:extent cx="635" cy="449580"/>
                <wp:effectExtent l="7620" t="5715" r="10795" b="11430"/>
                <wp:wrapNone/>
                <wp:docPr id="16"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449580"/>
                        </a:xfrm>
                        <a:prstGeom prst="line">
                          <a:avLst/>
                        </a:prstGeom>
                        <a:noFill/>
                        <a:ln w="9525">
                          <a:solidFill>
                            <a:srgbClr val="000000"/>
                          </a:solidFill>
                          <a:round/>
                        </a:ln>
                      </wps:spPr>
                      <wps:bodyPr/>
                    </wps:wsp>
                  </a:graphicData>
                </a:graphic>
              </wp:anchor>
            </w:drawing>
          </mc:Choice>
          <mc:Fallback>
            <w:pict>
              <v:line id="直接连接符 13" o:spid="_x0000_s1026" o:spt="20" style="position:absolute;left:0pt;margin-left:435.6pt;margin-top:13.8pt;height:35.4pt;width:0.05pt;z-index:251670528;mso-width-relative:page;mso-height-relative:page;" filled="f" stroked="t" coordsize="21600,21600" o:gfxdata="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qPZv1wAAAAkBAAAPAAAAAAAAAAEAIAAAACIAAABk&#10;cnMvZG93bnJldi54bWxQSwECFAAUAAAACACHTuJAOrZ/hM4BAABfAwAADgAAAAAAAAABACAAAAAm&#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1409700</wp:posOffset>
                </wp:positionH>
                <wp:positionV relativeFrom="paragraph">
                  <wp:posOffset>190500</wp:posOffset>
                </wp:positionV>
                <wp:extent cx="4122420" cy="635"/>
                <wp:effectExtent l="9525" t="11430" r="11430" b="6985"/>
                <wp:wrapNone/>
                <wp:docPr id="15"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4122420" cy="635"/>
                        </a:xfrm>
                        <a:prstGeom prst="line">
                          <a:avLst/>
                        </a:prstGeom>
                        <a:noFill/>
                        <a:ln w="9525">
                          <a:solidFill>
                            <a:srgbClr val="000000"/>
                          </a:solidFill>
                          <a:round/>
                        </a:ln>
                      </wps:spPr>
                      <wps:bodyPr/>
                    </wps:wsp>
                  </a:graphicData>
                </a:graphic>
              </wp:anchor>
            </w:drawing>
          </mc:Choice>
          <mc:Fallback>
            <w:pict>
              <v:line id="直接连接符 9" o:spid="_x0000_s1026" o:spt="20" style="position:absolute;left:0pt;margin-left:111pt;margin-top:15pt;height:0.05pt;width:324.6pt;z-index:251666432;mso-width-relative:page;mso-height-relative:page;" filled="f" stroked="t" coordsize="21600,21600" o:gfxdata="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T+6DNcAAAAJAQAADwAAAAAAAAABACAAAAAiAAAAZHJz&#10;L2Rvd25yZXYueG1sUEsBAhQAFAAAAAgAh07iQMhD6D3MAQAAXwMAAA4AAAAAAAAAAQAgAAAAJgEA&#10;AGRycy9lMm9Eb2MueG1sUEsFBgAAAAAGAAYAWQEAAGQFAAAAAA==&#10;">
                <v:fill on="f" focussize="0,0"/>
                <v:stroke color="#000000" joinstyle="round"/>
                <v:imagedata o:title=""/>
                <o:lock v:ext="edit" aspectratio="f"/>
              </v:line>
            </w:pict>
          </mc:Fallback>
        </mc:AlternateContent>
      </w:r>
    </w:p>
    <w:p>
      <w:pPr/>
      <w:r>
        <mc:AlternateContent>
          <mc:Choice Requires="wps">
            <w:drawing>
              <wp:anchor distT="0" distB="0" distL="114300" distR="114300" simplePos="0" relativeHeight="251668480" behindDoc="0" locked="0" layoutInCell="1" allowOverlap="1">
                <wp:simplePos x="0" y="0"/>
                <wp:positionH relativeFrom="column">
                  <wp:posOffset>2689860</wp:posOffset>
                </wp:positionH>
                <wp:positionV relativeFrom="paragraph">
                  <wp:posOffset>7620</wp:posOffset>
                </wp:positionV>
                <wp:extent cx="635" cy="449580"/>
                <wp:effectExtent l="13335" t="7620" r="5080" b="9525"/>
                <wp:wrapNone/>
                <wp:docPr id="14"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449580"/>
                        </a:xfrm>
                        <a:prstGeom prst="line">
                          <a:avLst/>
                        </a:prstGeom>
                        <a:noFill/>
                        <a:ln w="9525">
                          <a:solidFill>
                            <a:srgbClr val="000000"/>
                          </a:solidFill>
                          <a:round/>
                        </a:ln>
                      </wps:spPr>
                      <wps:bodyPr/>
                    </wps:wsp>
                  </a:graphicData>
                </a:graphic>
              </wp:anchor>
            </w:drawing>
          </mc:Choice>
          <mc:Fallback>
            <w:pict>
              <v:line id="直接连接符 11" o:spid="_x0000_s1026" o:spt="20" style="position:absolute;left:0pt;margin-left:211.8pt;margin-top:0.6pt;height:35.4pt;width:0.05pt;z-index:251668480;mso-width-relative:page;mso-height-relative:page;" filled="f" stroked="t" coordsize="21600,21600" o:gfxdata="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aiNq1QAAAAgBAAAPAAAAAAAAAAEAIAAAACIAAABkcnMv&#10;ZG93bnJldi54bWxQSwECFAAUAAAACACHTuJA0Z8Vzs0BAABfAwAADgAAAAAAAAABACAAAAAk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7620</wp:posOffset>
                </wp:positionV>
                <wp:extent cx="635" cy="449580"/>
                <wp:effectExtent l="9525" t="7620" r="8890" b="9525"/>
                <wp:wrapNone/>
                <wp:docPr id="13"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35" cy="449580"/>
                        </a:xfrm>
                        <a:prstGeom prst="line">
                          <a:avLst/>
                        </a:prstGeom>
                        <a:noFill/>
                        <a:ln w="9525">
                          <a:solidFill>
                            <a:srgbClr val="000000"/>
                          </a:solidFill>
                          <a:round/>
                        </a:ln>
                      </wps:spPr>
                      <wps:bodyPr/>
                    </wps:wsp>
                  </a:graphicData>
                </a:graphic>
              </wp:anchor>
            </w:drawing>
          </mc:Choice>
          <mc:Fallback>
            <w:pict>
              <v:line id="直接连接符 12" o:spid="_x0000_s1026" o:spt="20" style="position:absolute;left:0pt;margin-left:315pt;margin-top:0.6pt;height:35.4pt;width:0.05pt;z-index:251669504;mso-width-relative:page;mso-height-relative:page;" filled="f" stroked="t" coordsize="21600,21600" o:gfxdata="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EgGpNUAAAAIAQAADwAAAAAAAAABACAAAAAiAAAAZHJz&#10;L2Rvd25yZXYueG1sUEsBAhQAFAAAAAgAh07iQOwUZwPOAQAAXwMAAA4AAAAAAAAAAQAgAAAAJAEA&#10;AGRycy9lMm9Eb2MueG1sUEsFBgAAAAAGAAYAWQEAAGQFAAAAAA==&#10;">
                <v:fill on="f" focussize="0,0"/>
                <v:stroke color="#000000" joinstyle="round"/>
                <v:imagedata o:title=""/>
                <o:lock v:ext="edit" aspectratio="f"/>
              </v:line>
            </w:pict>
          </mc:Fallback>
        </mc:AlternateContent>
      </w:r>
    </w:p>
    <w:p>
      <w:pPr/>
    </w:p>
    <w:p>
      <w:pPr/>
      <w:r>
        <mc:AlternateContent>
          <mc:Choice Requires="wps">
            <w:drawing>
              <wp:anchor distT="0" distB="0" distL="114300" distR="114300" simplePos="0" relativeHeight="251659264" behindDoc="0" locked="0" layoutInCell="1" allowOverlap="1">
                <wp:simplePos x="0" y="0"/>
                <wp:positionH relativeFrom="column">
                  <wp:posOffset>899160</wp:posOffset>
                </wp:positionH>
                <wp:positionV relativeFrom="paragraph">
                  <wp:posOffset>60960</wp:posOffset>
                </wp:positionV>
                <wp:extent cx="1028700" cy="502920"/>
                <wp:effectExtent l="13335" t="9525" r="5715" b="11430"/>
                <wp:wrapNone/>
                <wp:docPr id="12" name="Quad Arrow 1027"/>
                <wp:cNvGraphicFramePr/>
                <a:graphic xmlns:a="http://schemas.openxmlformats.org/drawingml/2006/main">
                  <a:graphicData uri="http://schemas.microsoft.com/office/word/2010/wordprocessingShape">
                    <wps:wsp>
                      <wps:cNvSpPr txBox="1">
                        <a:spLocks noChangeArrowheads="1"/>
                      </wps:cNvSpPr>
                      <wps:spPr bwMode="auto">
                        <a:xfrm>
                          <a:off x="0" y="0"/>
                          <a:ext cx="1028700" cy="502920"/>
                        </a:xfrm>
                        <a:prstGeom prst="rect">
                          <a:avLst/>
                        </a:prstGeom>
                        <a:solidFill>
                          <a:srgbClr val="FFFFFF"/>
                        </a:solidFill>
                        <a:ln w="9525">
                          <a:solidFill>
                            <a:srgbClr val="000000"/>
                          </a:solidFill>
                          <a:miter lim="200000"/>
                        </a:ln>
                      </wps:spPr>
                      <wps:txbx>
                        <w:txbxContent>
                          <w:p>
                            <w:pPr>
                              <w:jc w:val="center"/>
                            </w:pPr>
                            <w:r>
                              <w:rPr>
                                <w:rFonts w:hint="eastAsia"/>
                              </w:rPr>
                              <w:t>质量管理部</w:t>
                            </w:r>
                          </w:p>
                          <w:p>
                            <w:pPr>
                              <w:jc w:val="center"/>
                            </w:pPr>
                          </w:p>
                        </w:txbxContent>
                      </wps:txbx>
                      <wps:bodyPr rot="0" vert="horz" wrap="square" lIns="91440" tIns="45720" rIns="91440" bIns="45720" anchor="t" anchorCtr="0" upright="1">
                        <a:noAutofit/>
                      </wps:bodyPr>
                    </wps:wsp>
                  </a:graphicData>
                </a:graphic>
              </wp:anchor>
            </w:drawing>
          </mc:Choice>
          <mc:Fallback>
            <w:pict>
              <v:shape id="Quad Arrow 1027" o:spid="_x0000_s1026" o:spt="202" type="#_x0000_t202" style="position:absolute;left:0pt;margin-left:70.8pt;margin-top:4.8pt;height:39.6pt;width:81pt;z-index:251659264;mso-width-relative:page;mso-height-relative:page;" fillcolor="#FFFFFF" filled="t" stroked="t" coordsize="21600,21600" o:gfxdata="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qEuDtgAAAAIAQAA&#10;DwAAAAAAAAABACAAAAAiAAAAZHJzL2Rvd25yZXYueG1sUEsBAhQAFAAAAAgAh07iQOIt9DQZAgAA&#10;PgQAAA4AAAAAAAAAAQAgAAAAJwEAAGRycy9lMm9Eb2MueG1sUEsFBgAAAAAGAAYAWQEAALIFAAAA&#10;AA==&#10;">
                <v:fill on="t" focussize="0,0"/>
                <v:stroke color="#000000" miterlimit="2" joinstyle="miter"/>
                <v:imagedata o:title=""/>
                <o:lock v:ext="edit" aspectratio="f"/>
                <v:textbox>
                  <w:txbxContent>
                    <w:p>
                      <w:pPr>
                        <w:jc w:val="center"/>
                      </w:pPr>
                      <w:r>
                        <w:rPr>
                          <w:rFonts w:hint="eastAsia"/>
                        </w:rPr>
                        <w:t>质量管理部</w:t>
                      </w:r>
                    </w:p>
                    <w:p>
                      <w:pPr>
                        <w:jc w:val="cente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2179320</wp:posOffset>
                </wp:positionH>
                <wp:positionV relativeFrom="paragraph">
                  <wp:posOffset>60960</wp:posOffset>
                </wp:positionV>
                <wp:extent cx="1028700" cy="502920"/>
                <wp:effectExtent l="7620" t="9525" r="11430" b="11430"/>
                <wp:wrapNone/>
                <wp:docPr id="11" name="Quad Arrow 1028"/>
                <wp:cNvGraphicFramePr/>
                <a:graphic xmlns:a="http://schemas.openxmlformats.org/drawingml/2006/main">
                  <a:graphicData uri="http://schemas.microsoft.com/office/word/2010/wordprocessingShape">
                    <wps:wsp>
                      <wps:cNvSpPr txBox="1">
                        <a:spLocks noChangeArrowheads="1"/>
                      </wps:cNvSpPr>
                      <wps:spPr bwMode="auto">
                        <a:xfrm>
                          <a:off x="0" y="0"/>
                          <a:ext cx="1028700" cy="502920"/>
                        </a:xfrm>
                        <a:prstGeom prst="rect">
                          <a:avLst/>
                        </a:prstGeom>
                        <a:solidFill>
                          <a:srgbClr val="FFFFFF"/>
                        </a:solidFill>
                        <a:ln w="9525">
                          <a:solidFill>
                            <a:srgbClr val="000000"/>
                          </a:solidFill>
                          <a:miter lim="200000"/>
                        </a:ln>
                      </wps:spPr>
                      <wps:txbx>
                        <w:txbxContent>
                          <w:p>
                            <w:pPr>
                              <w:jc w:val="center"/>
                            </w:pPr>
                            <w:r>
                              <w:rPr>
                                <w:rFonts w:hint="eastAsia"/>
                              </w:rPr>
                              <w:t>采购部</w:t>
                            </w:r>
                          </w:p>
                          <w:p>
                            <w:pPr>
                              <w:jc w:val="center"/>
                            </w:pPr>
                          </w:p>
                        </w:txbxContent>
                      </wps:txbx>
                      <wps:bodyPr rot="0" vert="horz" wrap="square" lIns="91440" tIns="45720" rIns="91440" bIns="45720" anchor="t" anchorCtr="0" upright="1">
                        <a:noAutofit/>
                      </wps:bodyPr>
                    </wps:wsp>
                  </a:graphicData>
                </a:graphic>
              </wp:anchor>
            </w:drawing>
          </mc:Choice>
          <mc:Fallback>
            <w:pict>
              <v:shape id="Quad Arrow 1028" o:spid="_x0000_s1026" o:spt="202" type="#_x0000_t202" style="position:absolute;left:0pt;margin-left:171.6pt;margin-top:4.8pt;height:39.6pt;width:81pt;z-index:251660288;mso-width-relative:page;mso-height-relative:page;" fillcolor="#FFFFFF" filled="t" stroked="t" coordsize="21600,21600" o:gfxdata="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FGyP2AAAAAgBAAAP&#10;AAAAAAAAAAEAIAAAACIAAABkcnMvZG93bnJldi54bWxQSwECFAAUAAAACACHTuJAAdkLrRgCAAA+&#10;BAAADgAAAAAAAAABACAAAAAnAQAAZHJzL2Uyb0RvYy54bWxQSwUGAAAAAAYABgBZAQAAsQUAAAAA&#10;">
                <v:fill on="t" focussize="0,0"/>
                <v:stroke color="#000000" miterlimit="2" joinstyle="miter"/>
                <v:imagedata o:title=""/>
                <o:lock v:ext="edit" aspectratio="f"/>
                <v:textbox>
                  <w:txbxContent>
                    <w:p>
                      <w:pPr>
                        <w:jc w:val="center"/>
                      </w:pPr>
                      <w:r>
                        <w:rPr>
                          <w:rFonts w:hint="eastAsia"/>
                        </w:rPr>
                        <w:t>采购部</w:t>
                      </w:r>
                    </w:p>
                    <w:p>
                      <w:pPr>
                        <w:jc w:val="cente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60960</wp:posOffset>
                </wp:positionV>
                <wp:extent cx="1028700" cy="502920"/>
                <wp:effectExtent l="9525" t="9525" r="9525" b="11430"/>
                <wp:wrapNone/>
                <wp:docPr id="1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28700" cy="502920"/>
                        </a:xfrm>
                        <a:prstGeom prst="rect">
                          <a:avLst/>
                        </a:prstGeom>
                        <a:solidFill>
                          <a:srgbClr val="FFFFFF"/>
                        </a:solidFill>
                        <a:ln w="9525">
                          <a:solidFill>
                            <a:srgbClr val="000000"/>
                          </a:solidFill>
                          <a:miter lim="200000"/>
                        </a:ln>
                      </wps:spPr>
                      <wps:txbx>
                        <w:txbxContent>
                          <w:p>
                            <w:pPr>
                              <w:jc w:val="center"/>
                            </w:pPr>
                            <w:r>
                              <w:rPr>
                                <w:rFonts w:hint="eastAsia"/>
                              </w:rPr>
                              <w:t>销售部</w:t>
                            </w:r>
                          </w:p>
                          <w:p>
                            <w:pPr>
                              <w:jc w:val="center"/>
                            </w:pP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79pt;margin-top:4.8pt;height:39.6pt;width:81pt;z-index:251662336;mso-width-relative:page;mso-height-relative:page;" fillcolor="#FFFFFF" filled="t" stroked="t" coordsize="21600,21600" o:gfxdata="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0jl6dgAAAAIAQAADwAAAAAAAAABACAAAAAiAAAAZHJzL2Rvd25yZXYueG1sUEsBAhQAFAAAAAgA&#10;h07iQMJpWwslAgAAOgQAAA4AAAAAAAAAAQAgAAAAJwEAAGRycy9lMm9Eb2MueG1sUEsFBgAAAAAG&#10;AAYAWQEAAL4FAAAAAA==&#10;">
                <v:fill on="t" focussize="0,0"/>
                <v:stroke color="#000000" miterlimit="2" joinstyle="miter"/>
                <v:imagedata o:title=""/>
                <o:lock v:ext="edit" aspectratio="f"/>
                <v:textbox>
                  <w:txbxContent>
                    <w:p>
                      <w:pPr>
                        <w:jc w:val="center"/>
                      </w:pPr>
                      <w:r>
                        <w:rPr>
                          <w:rFonts w:hint="eastAsia"/>
                        </w:rPr>
                        <w:t>销售部</w:t>
                      </w:r>
                    </w:p>
                    <w:p>
                      <w:pPr>
                        <w:jc w:val="cente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5036820</wp:posOffset>
                </wp:positionH>
                <wp:positionV relativeFrom="paragraph">
                  <wp:posOffset>45720</wp:posOffset>
                </wp:positionV>
                <wp:extent cx="1028700" cy="502920"/>
                <wp:effectExtent l="7620" t="13335" r="11430" b="7620"/>
                <wp:wrapNone/>
                <wp:docPr id="9"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28700" cy="502920"/>
                        </a:xfrm>
                        <a:prstGeom prst="rect">
                          <a:avLst/>
                        </a:prstGeom>
                        <a:solidFill>
                          <a:srgbClr val="FFFFFF"/>
                        </a:solidFill>
                        <a:ln w="9525">
                          <a:solidFill>
                            <a:srgbClr val="000000"/>
                          </a:solidFill>
                          <a:miter lim="200000"/>
                        </a:ln>
                      </wps:spPr>
                      <wps:txbx>
                        <w:txbxContent>
                          <w:p>
                            <w:pPr>
                              <w:jc w:val="center"/>
                            </w:pPr>
                            <w:r>
                              <w:rPr>
                                <w:rFonts w:hint="eastAsia"/>
                              </w:rPr>
                              <w:t>售后服务部</w:t>
                            </w:r>
                          </w:p>
                          <w:p>
                            <w:pPr>
                              <w:jc w:val="cente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396.6pt;margin-top:3.6pt;height:39.6pt;width:81pt;z-index:251661312;mso-width-relative:page;mso-height-relative:page;" fillcolor="#FFFFFF" filled="t" stroked="t" coordsize="21600,21600" o:gfxdata="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pXGaPZAAAACAEAAA8AAAAAAAAAAQAgAAAAIgAAAGRycy9kb3ducmV2LnhtbFBLAQIUABQAAAAI&#10;AIdO4kC25HqcJQIAADkEAAAOAAAAAAAAAAEAIAAAACgBAABkcnMvZTJvRG9jLnhtbFBLBQYAAAAA&#10;BgAGAFkBAAC/BQAAAAA=&#10;">
                <v:fill on="t" focussize="0,0"/>
                <v:stroke color="#000000" miterlimit="2" joinstyle="miter"/>
                <v:imagedata o:title=""/>
                <o:lock v:ext="edit" aspectratio="f"/>
                <v:textbox>
                  <w:txbxContent>
                    <w:p>
                      <w:pPr>
                        <w:jc w:val="center"/>
                      </w:pPr>
                      <w:r>
                        <w:rPr>
                          <w:rFonts w:hint="eastAsia"/>
                        </w:rPr>
                        <w:t>售后服务部</w:t>
                      </w:r>
                    </w:p>
                    <w:p>
                      <w:pPr>
                        <w:jc w:val="center"/>
                      </w:pPr>
                    </w:p>
                  </w:txbxContent>
                </v:textbox>
              </v:shape>
            </w:pict>
          </mc:Fallback>
        </mc:AlternateContent>
      </w:r>
    </w:p>
    <w:p>
      <w:pPr/>
    </w:p>
    <w:p>
      <w:pPr/>
      <w:r>
        <mc:AlternateContent>
          <mc:Choice Requires="wps">
            <w:drawing>
              <wp:anchor distT="0" distB="0" distL="114300" distR="114300" simplePos="0" relativeHeight="251673600" behindDoc="0" locked="0" layoutInCell="1" allowOverlap="1">
                <wp:simplePos x="0" y="0"/>
                <wp:positionH relativeFrom="column">
                  <wp:posOffset>1744980</wp:posOffset>
                </wp:positionH>
                <wp:positionV relativeFrom="paragraph">
                  <wp:posOffset>152400</wp:posOffset>
                </wp:positionV>
                <wp:extent cx="635" cy="449580"/>
                <wp:effectExtent l="11430" t="11430" r="6985" b="5715"/>
                <wp:wrapNone/>
                <wp:docPr id="8"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35" cy="449580"/>
                        </a:xfrm>
                        <a:prstGeom prst="line">
                          <a:avLst/>
                        </a:prstGeom>
                        <a:noFill/>
                        <a:ln w="9525">
                          <a:solidFill>
                            <a:srgbClr val="000000"/>
                          </a:solidFill>
                          <a:round/>
                        </a:ln>
                      </wps:spPr>
                      <wps:bodyPr/>
                    </wps:wsp>
                  </a:graphicData>
                </a:graphic>
              </wp:anchor>
            </w:drawing>
          </mc:Choice>
          <mc:Fallback>
            <w:pict>
              <v:line id="直接连接符 16" o:spid="_x0000_s1026" o:spt="20" style="position:absolute;left:0pt;margin-left:137.4pt;margin-top:12pt;height:35.4pt;width:0.05pt;z-index:251673600;mso-width-relative:page;mso-height-relative:page;" filled="f" stroked="t" coordsize="21600,21600" o:gfxdata="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wsCJtYAAAAJAQAADwAAAAAAAAABACAAAAAiAAAAZHJz&#10;L2Rvd25yZXYueG1sUEsBAhQAFAAAAAgAh07iQFs1GVPNAQAAXgMAAA4AAAAAAAAAAQAgAAAAJQEA&#10;AGRycy9lMm9Eb2MueG1sUEsFBgAAAAAGAAYAWQEAAGQFAAAAAA==&#10;">
                <v:fill on="f" focussize="0,0"/>
                <v:stroke color="#000000" joinstyle="round"/>
                <v:imagedata o:title=""/>
                <o:lock v:ext="edit" aspectratio="f"/>
              </v:line>
            </w:pict>
          </mc:Fallback>
        </mc:AlternateContent>
      </w:r>
    </w:p>
    <w:p>
      <w:pPr/>
    </w:p>
    <w:p>
      <w:pPr/>
    </w:p>
    <w:p>
      <w:pPr/>
      <w:r>
        <mc:AlternateContent>
          <mc:Choice Requires="wps">
            <w:drawing>
              <wp:anchor distT="0" distB="0" distL="114300" distR="114300" simplePos="0" relativeHeight="251674624" behindDoc="0" locked="0" layoutInCell="1" allowOverlap="1">
                <wp:simplePos x="0" y="0"/>
                <wp:positionH relativeFrom="column">
                  <wp:posOffset>1402080</wp:posOffset>
                </wp:positionH>
                <wp:positionV relativeFrom="paragraph">
                  <wp:posOffset>7620</wp:posOffset>
                </wp:positionV>
                <wp:extent cx="635" cy="449580"/>
                <wp:effectExtent l="11430" t="13335" r="6985" b="13335"/>
                <wp:wrapNone/>
                <wp:docPr id="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635" cy="449580"/>
                        </a:xfrm>
                        <a:prstGeom prst="line">
                          <a:avLst/>
                        </a:prstGeom>
                        <a:noFill/>
                        <a:ln w="9525">
                          <a:solidFill>
                            <a:srgbClr val="000000"/>
                          </a:solidFill>
                          <a:round/>
                        </a:ln>
                      </wps:spPr>
                      <wps:bodyPr/>
                    </wps:wsp>
                  </a:graphicData>
                </a:graphic>
              </wp:anchor>
            </w:drawing>
          </mc:Choice>
          <mc:Fallback>
            <w:pict>
              <v:line id="直接连接符 17" o:spid="_x0000_s1026" o:spt="20" style="position:absolute;left:0pt;margin-left:110.4pt;margin-top:0.6pt;height:35.4pt;width:0.05pt;z-index:251674624;mso-width-relative:page;mso-height-relative:page;" filled="f" stroked="t" coordsize="21600,21600" o:gfxdata="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A2zSbUAAAACAEAAA8AAAAAAAAAAQAgAAAAIgAAAGRycy9k&#10;b3ducmV2LnhtbFBLAQIUABQAAAAIAIdO4kAq5FmBzQEAAF4DAAAOAAAAAAAAAAEAIAAAACM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2689860</wp:posOffset>
                </wp:positionH>
                <wp:positionV relativeFrom="paragraph">
                  <wp:posOffset>15240</wp:posOffset>
                </wp:positionV>
                <wp:extent cx="635" cy="449580"/>
                <wp:effectExtent l="13335" t="11430" r="5080" b="5715"/>
                <wp:wrapNone/>
                <wp:docPr id="6"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635" cy="449580"/>
                        </a:xfrm>
                        <a:prstGeom prst="line">
                          <a:avLst/>
                        </a:prstGeom>
                        <a:noFill/>
                        <a:ln w="9525">
                          <a:solidFill>
                            <a:srgbClr val="000000"/>
                          </a:solidFill>
                          <a:round/>
                        </a:ln>
                      </wps:spPr>
                      <wps:bodyPr/>
                    </wps:wsp>
                  </a:graphicData>
                </a:graphic>
              </wp:anchor>
            </w:drawing>
          </mc:Choice>
          <mc:Fallback>
            <w:pict>
              <v:line id="直接连接符 18" o:spid="_x0000_s1026" o:spt="20" style="position:absolute;left:0pt;margin-left:211.8pt;margin-top:1.2pt;height:35.4pt;width:0.05pt;z-index:251675648;mso-width-relative:page;mso-height-relative:page;" filled="f" stroked="t" coordsize="21600,21600" o:gfxdata="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J9R6NYAAAAIAQAADwAAAAAAAAABACAAAAAiAAAAZHJz&#10;L2Rvd25yZXYueG1sUEsBAhQAFAAAAAgAh07iQIvufn/NAQAAXgMAAA4AAAAAAAAAAQAgAAAAJQ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4640580</wp:posOffset>
                </wp:positionH>
                <wp:positionV relativeFrom="paragraph">
                  <wp:posOffset>7620</wp:posOffset>
                </wp:positionV>
                <wp:extent cx="635" cy="449580"/>
                <wp:effectExtent l="11430" t="13335" r="6985" b="13335"/>
                <wp:wrapNone/>
                <wp:docPr id="5"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35" cy="449580"/>
                        </a:xfrm>
                        <a:prstGeom prst="line">
                          <a:avLst/>
                        </a:prstGeom>
                        <a:noFill/>
                        <a:ln w="9525">
                          <a:solidFill>
                            <a:srgbClr val="000000"/>
                          </a:solidFill>
                          <a:round/>
                        </a:ln>
                      </wps:spPr>
                      <wps:bodyPr/>
                    </wps:wsp>
                  </a:graphicData>
                </a:graphic>
              </wp:anchor>
            </w:drawing>
          </mc:Choice>
          <mc:Fallback>
            <w:pict>
              <v:line id="直接连接符 19" o:spid="_x0000_s1026" o:spt="20" style="position:absolute;left:0pt;margin-left:365.4pt;margin-top:0.6pt;height:35.4pt;width:0.05pt;z-index:251676672;mso-width-relative:page;mso-height-relative:page;" filled="f" stroked="t" coordsize="21600,21600" o:gfxdata="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5bIXDUAAAACAEAAA8AAAAAAAAAAQAgAAAAIgAAAGRycy9k&#10;b3ducmV2LnhtbFBLAQIUABQAAAAIAIdO4kD/YIF9zQEAAF4DAAAOAAAAAAAAAAEAIAAAACM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1409700</wp:posOffset>
                </wp:positionH>
                <wp:positionV relativeFrom="paragraph">
                  <wp:posOffset>7620</wp:posOffset>
                </wp:positionV>
                <wp:extent cx="3230880" cy="635"/>
                <wp:effectExtent l="9525" t="13335" r="7620" b="5080"/>
                <wp:wrapNone/>
                <wp:docPr id="4"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230880" cy="635"/>
                        </a:xfrm>
                        <a:prstGeom prst="line">
                          <a:avLst/>
                        </a:prstGeom>
                        <a:noFill/>
                        <a:ln w="9525">
                          <a:solidFill>
                            <a:srgbClr val="000000"/>
                          </a:solidFill>
                          <a:round/>
                        </a:ln>
                      </wps:spPr>
                      <wps:bodyPr/>
                    </wps:wsp>
                  </a:graphicData>
                </a:graphic>
              </wp:anchor>
            </w:drawing>
          </mc:Choice>
          <mc:Fallback>
            <w:pict>
              <v:line id="直接连接符 15" o:spid="_x0000_s1026" o:spt="20" style="position:absolute;left:0pt;margin-left:111pt;margin-top:0.6pt;height:0.05pt;width:254.4pt;z-index:251672576;mso-width-relative:page;mso-height-relative:page;" filled="f" stroked="t" coordsize="21600,21600" o:gfxdata="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S9D/rTAAAABwEAAA8AAAAAAAAAAQAgAAAAIgAAAGRycy9k&#10;b3ducmV2LnhtbFBLAQIUABQAAAAIAIdO4kDVUBsKzgEAAF8DAAAOAAAAAAAAAAEAIAAAACIBAABk&#10;cnMvZTJvRG9jLnhtbFBLBQYAAAAABgAGAFkBAABiBQAAAAA=&#10;">
                <v:fill on="f" focussize="0,0"/>
                <v:stroke color="#000000" joinstyle="round"/>
                <v:imagedata o:title=""/>
                <o:lock v:ext="edit" aspectratio="f"/>
              </v:line>
            </w:pict>
          </mc:Fallback>
        </mc:AlternateContent>
      </w:r>
    </w:p>
    <w:p>
      <w:pPr/>
    </w:p>
    <w:p>
      <w:pPr/>
      <w:r>
        <mc:AlternateContent>
          <mc:Choice Requires="wps">
            <w:drawing>
              <wp:anchor distT="0" distB="0" distL="114300" distR="114300" simplePos="0" relativeHeight="251663360" behindDoc="0" locked="0" layoutInCell="1" allowOverlap="1">
                <wp:simplePos x="0" y="0"/>
                <wp:positionH relativeFrom="column">
                  <wp:posOffset>807720</wp:posOffset>
                </wp:positionH>
                <wp:positionV relativeFrom="paragraph">
                  <wp:posOffset>60960</wp:posOffset>
                </wp:positionV>
                <wp:extent cx="1165860" cy="617220"/>
                <wp:effectExtent l="7620" t="5715" r="7620" b="5715"/>
                <wp:wrapNone/>
                <wp:docPr id="3" name="Quad Arrow 1031"/>
                <wp:cNvGraphicFramePr/>
                <a:graphic xmlns:a="http://schemas.openxmlformats.org/drawingml/2006/main">
                  <a:graphicData uri="http://schemas.microsoft.com/office/word/2010/wordprocessingShape">
                    <wps:wsp>
                      <wps:cNvSpPr txBox="1">
                        <a:spLocks noChangeArrowheads="1"/>
                      </wps:cNvSpPr>
                      <wps:spPr bwMode="auto">
                        <a:xfrm>
                          <a:off x="0" y="0"/>
                          <a:ext cx="1165860" cy="617220"/>
                        </a:xfrm>
                        <a:prstGeom prst="rect">
                          <a:avLst/>
                        </a:prstGeom>
                        <a:solidFill>
                          <a:srgbClr val="FFFFFF"/>
                        </a:solidFill>
                        <a:ln w="9525">
                          <a:solidFill>
                            <a:srgbClr val="000000"/>
                          </a:solidFill>
                          <a:miter lim="200000"/>
                        </a:ln>
                      </wps:spPr>
                      <wps:txbx>
                        <w:txbxContent>
                          <w:p>
                            <w:pPr>
                              <w:jc w:val="center"/>
                            </w:pPr>
                            <w:r>
                              <w:rPr>
                                <w:rFonts w:hint="eastAsia"/>
                              </w:rPr>
                              <w:t>验收组：验收员</w:t>
                            </w:r>
                          </w:p>
                          <w:p>
                            <w:pPr>
                              <w:jc w:val="center"/>
                            </w:pPr>
                          </w:p>
                        </w:txbxContent>
                      </wps:txbx>
                      <wps:bodyPr rot="0" vert="horz" wrap="square" lIns="91440" tIns="45720" rIns="91440" bIns="45720" anchor="t" anchorCtr="0" upright="1">
                        <a:noAutofit/>
                      </wps:bodyPr>
                    </wps:wsp>
                  </a:graphicData>
                </a:graphic>
              </wp:anchor>
            </w:drawing>
          </mc:Choice>
          <mc:Fallback>
            <w:pict>
              <v:shape id="Quad Arrow 1031" o:spid="_x0000_s1026" o:spt="202" type="#_x0000_t202" style="position:absolute;left:0pt;margin-left:63.6pt;margin-top:4.8pt;height:48.6pt;width:91.8pt;z-index:251663360;mso-width-relative:page;mso-height-relative:page;" fillcolor="#FFFFFF" filled="t" stroked="t" coordsize="21600,21600" o:gfxdata="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SXv31wAAAAkB&#10;AAAPAAAAAAAAAAEAIAAAACIAAABkcnMvZG93bnJldi54bWxQSwECFAAUAAAACACHTuJAnwPpmxwC&#10;AAA9BAAADgAAAAAAAAABACAAAAAmAQAAZHJzL2Uyb0RvYy54bWxQSwUGAAAAAAYABgBZAQAAtAUA&#10;AAAA&#10;">
                <v:fill on="t" focussize="0,0"/>
                <v:stroke color="#000000" miterlimit="2" joinstyle="miter"/>
                <v:imagedata o:title=""/>
                <o:lock v:ext="edit" aspectratio="f"/>
                <v:textbox>
                  <w:txbxContent>
                    <w:p>
                      <w:pPr>
                        <w:jc w:val="center"/>
                      </w:pPr>
                      <w:r>
                        <w:rPr>
                          <w:rFonts w:hint="eastAsia"/>
                        </w:rPr>
                        <w:t>验收组：验收员</w:t>
                      </w:r>
                    </w:p>
                    <w:p>
                      <w:pPr>
                        <w:jc w:val="cente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60960</wp:posOffset>
                </wp:positionV>
                <wp:extent cx="1074420" cy="617220"/>
                <wp:effectExtent l="9525" t="5715" r="11430" b="5715"/>
                <wp:wrapNone/>
                <wp:docPr id="2" name="Quad Arrow 1032"/>
                <wp:cNvGraphicFramePr/>
                <a:graphic xmlns:a="http://schemas.openxmlformats.org/drawingml/2006/main">
                  <a:graphicData uri="http://schemas.microsoft.com/office/word/2010/wordprocessingShape">
                    <wps:wsp>
                      <wps:cNvSpPr txBox="1">
                        <a:spLocks noChangeArrowheads="1"/>
                      </wps:cNvSpPr>
                      <wps:spPr bwMode="auto">
                        <a:xfrm>
                          <a:off x="0" y="0"/>
                          <a:ext cx="1074420" cy="617220"/>
                        </a:xfrm>
                        <a:prstGeom prst="rect">
                          <a:avLst/>
                        </a:prstGeom>
                        <a:solidFill>
                          <a:srgbClr val="FFFFFF"/>
                        </a:solidFill>
                        <a:ln w="9525">
                          <a:solidFill>
                            <a:srgbClr val="000000"/>
                          </a:solidFill>
                          <a:miter lim="200000"/>
                        </a:ln>
                      </wps:spPr>
                      <wps:txbx>
                        <w:txbxContent>
                          <w:p>
                            <w:pPr>
                              <w:jc w:val="center"/>
                            </w:pPr>
                            <w:r>
                              <w:rPr>
                                <w:rFonts w:hint="eastAsia"/>
                              </w:rPr>
                              <w:t>库管组：库管员</w:t>
                            </w:r>
                          </w:p>
                          <w:p>
                            <w:pPr>
                              <w:jc w:val="center"/>
                            </w:pPr>
                          </w:p>
                        </w:txbxContent>
                      </wps:txbx>
                      <wps:bodyPr rot="0" vert="horz" wrap="square" lIns="91440" tIns="45720" rIns="91440" bIns="45720" anchor="t" anchorCtr="0" upright="1">
                        <a:noAutofit/>
                      </wps:bodyPr>
                    </wps:wsp>
                  </a:graphicData>
                </a:graphic>
              </wp:anchor>
            </w:drawing>
          </mc:Choice>
          <mc:Fallback>
            <w:pict>
              <v:shape id="Quad Arrow 1032" o:spid="_x0000_s1026" o:spt="202" type="#_x0000_t202" style="position:absolute;left:0pt;margin-left:171pt;margin-top:4.8pt;height:48.6pt;width:84.6pt;z-index:251664384;mso-width-relative:page;mso-height-relative:page;" fillcolor="#FFFFFF" filled="t" stroked="t" coordsize="21600,21600" o:gfxdata="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StOh2QAAAAkBAAAPAAAA&#10;AAAAAAEAIAAAACIAAABkcnMvZG93bnJldi54bWxQSwECFAAUAAAACACHTuJA+iBbWBQCAAA9BAAA&#10;DgAAAAAAAAABACAAAAAoAQAAZHJzL2Uyb0RvYy54bWxQSwUGAAAAAAYABgBZAQAArgUAAAAA&#10;">
                <v:fill on="t" focussize="0,0"/>
                <v:stroke color="#000000" miterlimit="2" joinstyle="miter"/>
                <v:imagedata o:title=""/>
                <o:lock v:ext="edit" aspectratio="f"/>
                <v:textbox>
                  <w:txbxContent>
                    <w:p>
                      <w:pPr>
                        <w:jc w:val="center"/>
                      </w:pPr>
                      <w:r>
                        <w:rPr>
                          <w:rFonts w:hint="eastAsia"/>
                        </w:rPr>
                        <w:t>库管组：库管员</w:t>
                      </w:r>
                    </w:p>
                    <w:p>
                      <w:pPr>
                        <w:jc w:val="cente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3817620</wp:posOffset>
                </wp:positionH>
                <wp:positionV relativeFrom="paragraph">
                  <wp:posOffset>60960</wp:posOffset>
                </wp:positionV>
                <wp:extent cx="1950720" cy="807720"/>
                <wp:effectExtent l="7620" t="5715" r="13335" b="5715"/>
                <wp:wrapNone/>
                <wp:docPr id="1" name="Quad Arrow 1033"/>
                <wp:cNvGraphicFramePr/>
                <a:graphic xmlns:a="http://schemas.openxmlformats.org/drawingml/2006/main">
                  <a:graphicData uri="http://schemas.microsoft.com/office/word/2010/wordprocessingShape">
                    <wps:wsp>
                      <wps:cNvSpPr txBox="1">
                        <a:spLocks noChangeArrowheads="1"/>
                      </wps:cNvSpPr>
                      <wps:spPr bwMode="auto">
                        <a:xfrm>
                          <a:off x="0" y="0"/>
                          <a:ext cx="1950720" cy="807720"/>
                        </a:xfrm>
                        <a:prstGeom prst="rect">
                          <a:avLst/>
                        </a:prstGeom>
                        <a:solidFill>
                          <a:srgbClr val="FFFFFF"/>
                        </a:solidFill>
                        <a:ln w="9525">
                          <a:solidFill>
                            <a:srgbClr val="000000"/>
                          </a:solidFill>
                          <a:miter lim="200000"/>
                        </a:ln>
                      </wps:spPr>
                      <wps:txbx>
                        <w:txbxContent>
                          <w:p>
                            <w:pPr>
                              <w:jc w:val="center"/>
                            </w:pPr>
                            <w:r>
                              <w:rPr>
                                <w:rFonts w:hint="eastAsia"/>
                              </w:rPr>
                              <w:t>质量跟踪，产品不良事件检测，产品召回</w:t>
                            </w:r>
                          </w:p>
                          <w:p>
                            <w:pPr>
                              <w:jc w:val="center"/>
                            </w:pPr>
                            <w:r>
                              <w:rPr>
                                <w:rFonts w:hint="eastAsia"/>
                              </w:rPr>
                              <w:t>负责人：</w:t>
                            </w:r>
                          </w:p>
                        </w:txbxContent>
                      </wps:txbx>
                      <wps:bodyPr rot="0" vert="horz" wrap="square" lIns="91440" tIns="45720" rIns="91440" bIns="45720" anchor="t" anchorCtr="0" upright="1">
                        <a:noAutofit/>
                      </wps:bodyPr>
                    </wps:wsp>
                  </a:graphicData>
                </a:graphic>
              </wp:anchor>
            </w:drawing>
          </mc:Choice>
          <mc:Fallback>
            <w:pict>
              <v:shape id="Quad Arrow 1033" o:spid="_x0000_s1026" o:spt="202" type="#_x0000_t202" style="position:absolute;left:0pt;margin-left:300.6pt;margin-top:4.8pt;height:63.6pt;width:153.6pt;z-index:251665408;mso-width-relative:page;mso-height-relative:page;" fillcolor="#FFFFFF" filled="t" stroked="t" coordsize="21600,21600" o:gfxdata="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aSjrZAAAACQEAAA8A&#10;AAAAAAAAAQAgAAAAIgAAAGRycy9kb3ducmV2LnhtbFBLAQIUABQAAAAIAIdO4kAFm/h+FgIAAD0E&#10;AAAOAAAAAAAAAAEAIAAAACgBAABkcnMvZTJvRG9jLnhtbFBLBQYAAAAABgAGAFkBAACwBQAAAAA=&#10;">
                <v:fill on="t" focussize="0,0"/>
                <v:stroke color="#000000" miterlimit="2" joinstyle="miter"/>
                <v:imagedata o:title=""/>
                <o:lock v:ext="edit" aspectratio="f"/>
                <v:textbox>
                  <w:txbxContent>
                    <w:p>
                      <w:pPr>
                        <w:jc w:val="center"/>
                      </w:pPr>
                      <w:r>
                        <w:rPr>
                          <w:rFonts w:hint="eastAsia"/>
                        </w:rPr>
                        <w:t>质量跟踪，产品不良事件检测，产品召回</w:t>
                      </w:r>
                    </w:p>
                    <w:p>
                      <w:pPr>
                        <w:jc w:val="center"/>
                      </w:pPr>
                      <w:r>
                        <w:rPr>
                          <w:rFonts w:hint="eastAsia"/>
                        </w:rPr>
                        <w:t>负责人：</w:t>
                      </w:r>
                    </w:p>
                  </w:txbxContent>
                </v:textbox>
              </v:shape>
            </w:pict>
          </mc:Fallback>
        </mc:AlternateContent>
      </w:r>
    </w:p>
    <w:p>
      <w:pPr/>
    </w:p>
    <w:p>
      <w:pPr/>
    </w:p>
    <w:p>
      <w:pPr/>
    </w:p>
    <w:p>
      <w:pPr/>
    </w:p>
    <w:p>
      <w:pPr/>
      <w:bookmarkStart w:id="0" w:name="_GoBack"/>
      <w:bookmarkEnd w:id="0"/>
    </w:p>
    <w:p>
      <w:pPr>
        <w:spacing w:line="380" w:lineRule="exact"/>
        <w:rPr>
          <w:b/>
          <w:sz w:val="28"/>
          <w:szCs w:val="28"/>
        </w:rPr>
      </w:pPr>
      <w:r>
        <w:rPr>
          <w:rFonts w:hint="eastAsia"/>
          <w:b/>
          <w:sz w:val="28"/>
          <w:szCs w:val="28"/>
        </w:rPr>
        <w:t>部门设置说明：</w:t>
      </w:r>
    </w:p>
    <w:p>
      <w:pPr>
        <w:spacing w:line="380" w:lineRule="exact"/>
        <w:rPr>
          <w:b/>
        </w:rPr>
      </w:pPr>
      <w:r>
        <w:rPr>
          <w:rFonts w:hint="eastAsia"/>
          <w:b/>
        </w:rPr>
        <w:t>一、总经理职能：</w:t>
      </w:r>
    </w:p>
    <w:p>
      <w:pPr>
        <w:spacing w:line="380" w:lineRule="exact"/>
        <w:ind w:firstLine="420"/>
      </w:pPr>
      <w:r>
        <w:rPr>
          <w:rFonts w:hint="eastAsia"/>
        </w:rPr>
        <w:t>领导和动员全体员工认真贯彻执行《医疗器械监督管理条例》等国家有关医疗器械法律、法规和规章等，在“合法经营，质量为本”的思想指导下进行经营管理。对公司所经营医疗器械的质量负全面领导责任。合理设置并领导质量组织机构，保证其独立、客观地行使职权充分发挥其质量把关职能，支持其合理意见和要求，提供并保证其必要的质量活动经费。</w:t>
      </w:r>
    </w:p>
    <w:p>
      <w:pPr>
        <w:spacing w:line="380" w:lineRule="exact"/>
        <w:ind w:firstLine="420"/>
      </w:pPr>
      <w:r>
        <w:rPr>
          <w:rFonts w:hint="eastAsia"/>
        </w:rPr>
        <w:t>总经理岗位职责</w:t>
      </w:r>
    </w:p>
    <w:p>
      <w:pPr>
        <w:spacing w:line="380" w:lineRule="exact"/>
      </w:pPr>
      <w:r>
        <w:rPr>
          <w:rFonts w:hint="eastAsia"/>
        </w:rPr>
        <w:t>1.掌管公司重大事项的决策权。</w:t>
      </w:r>
    </w:p>
    <w:p>
      <w:pPr>
        <w:spacing w:line="380" w:lineRule="exact"/>
      </w:pPr>
      <w:r>
        <w:rPr>
          <w:rFonts w:hint="eastAsia"/>
        </w:rPr>
        <w:t>2.向全体员工传达满足客户要求和法律法规要求的重要性意识。</w:t>
      </w:r>
    </w:p>
    <w:p>
      <w:pPr>
        <w:spacing w:line="380" w:lineRule="exact"/>
      </w:pPr>
      <w:r>
        <w:rPr>
          <w:rFonts w:hint="eastAsia"/>
        </w:rPr>
        <w:t>3.制定并颁布质量方针，营造企业价值观。</w:t>
      </w:r>
    </w:p>
    <w:p>
      <w:pPr>
        <w:spacing w:line="380" w:lineRule="exact"/>
      </w:pPr>
      <w:r>
        <w:rPr>
          <w:rFonts w:hint="eastAsia"/>
        </w:rPr>
        <w:t>4.制定公司总质量目标，并批准各部门质量目标。</w:t>
      </w:r>
    </w:p>
    <w:p>
      <w:pPr>
        <w:spacing w:line="380" w:lineRule="exact"/>
      </w:pPr>
      <w:r>
        <w:rPr>
          <w:rFonts w:hint="eastAsia"/>
        </w:rPr>
        <w:t>5.任命各部门经理、管理者代表。</w:t>
      </w:r>
    </w:p>
    <w:p>
      <w:pPr>
        <w:spacing w:line="380" w:lineRule="exact"/>
      </w:pPr>
      <w:r>
        <w:rPr>
          <w:rFonts w:hint="eastAsia"/>
        </w:rPr>
        <w:t>6.批准质量管理制度和程序文件。</w:t>
      </w:r>
    </w:p>
    <w:p>
      <w:pPr>
        <w:spacing w:line="380" w:lineRule="exact"/>
      </w:pPr>
      <w:r>
        <w:rPr>
          <w:rFonts w:hint="eastAsia"/>
        </w:rPr>
        <w:t>7.确定选定新代理品种。</w:t>
      </w:r>
    </w:p>
    <w:p>
      <w:pPr>
        <w:spacing w:line="380" w:lineRule="exact"/>
      </w:pPr>
      <w:r>
        <w:rPr>
          <w:rFonts w:hint="eastAsia"/>
        </w:rPr>
        <w:t>8.合理配置资源，确保各部门正常动作。</w:t>
      </w:r>
    </w:p>
    <w:p>
      <w:pPr>
        <w:spacing w:line="380" w:lineRule="exact"/>
      </w:pPr>
      <w:r>
        <w:rPr>
          <w:rFonts w:hint="eastAsia"/>
        </w:rPr>
        <w:t>9.重视客户意见和投诉处理，主持重大质量事故的处理和重大质量问题的解决，和质量改进。</w:t>
      </w:r>
    </w:p>
    <w:p>
      <w:pPr>
        <w:spacing w:line="380" w:lineRule="exact"/>
      </w:pPr>
      <w:r>
        <w:rPr>
          <w:rFonts w:hint="eastAsia"/>
        </w:rPr>
        <w:t>10.主持季、年度质量分析会和全员质量管理工作例会。</w:t>
      </w:r>
    </w:p>
    <w:p>
      <w:pPr>
        <w:spacing w:line="380" w:lineRule="exact"/>
      </w:pPr>
      <w:r>
        <w:rPr>
          <w:rFonts w:hint="eastAsia"/>
        </w:rPr>
        <w:t>11.主持对本企业质量管理工作的检查和考核。</w:t>
      </w:r>
    </w:p>
    <w:p>
      <w:pPr>
        <w:spacing w:line="380" w:lineRule="exact"/>
      </w:pPr>
    </w:p>
    <w:p>
      <w:pPr>
        <w:spacing w:line="380" w:lineRule="exact"/>
        <w:rPr>
          <w:b/>
          <w:szCs w:val="21"/>
        </w:rPr>
      </w:pPr>
      <w:r>
        <w:rPr>
          <w:rFonts w:hint="eastAsia"/>
          <w:b/>
          <w:szCs w:val="21"/>
        </w:rPr>
        <w:t>二、质量管理部职能</w:t>
      </w:r>
    </w:p>
    <w:p>
      <w:pPr>
        <w:spacing w:line="380" w:lineRule="exact"/>
      </w:pPr>
      <w:r>
        <w:rPr>
          <w:rFonts w:hint="eastAsia"/>
        </w:rPr>
        <w:t>1.负责建立一个质量管理体系。实施质量否决权，指导各部门质量活动编制质量制度，并保证实施审批首营企业首营品种，质量培训。执行国家有关医疗器械监督管理的法律、法规及规章等有关政策的规定，负责公司的全面质量管理工作，确保医疗器械的质量。</w:t>
      </w:r>
    </w:p>
    <w:p>
      <w:pPr>
        <w:spacing w:line="380" w:lineRule="exact"/>
      </w:pPr>
      <w:r>
        <w:rPr>
          <w:rFonts w:hint="eastAsia"/>
        </w:rPr>
        <w:t>2.负责起草或修订公司有关质量管理方面的规章制度、质量工作规划，并指导督促执行。</w:t>
      </w:r>
    </w:p>
    <w:p>
      <w:pPr>
        <w:spacing w:line="380" w:lineRule="exact"/>
      </w:pPr>
      <w:r>
        <w:rPr>
          <w:rFonts w:hint="eastAsia"/>
        </w:rPr>
        <w:t>3.经营产品质量追溯、不良事件报告、根据不良事件等级及时上报国家不良反应检测中心。</w:t>
      </w:r>
    </w:p>
    <w:p>
      <w:pPr>
        <w:spacing w:line="380" w:lineRule="exact"/>
      </w:pPr>
      <w:r>
        <w:rPr>
          <w:rFonts w:hint="eastAsia"/>
        </w:rPr>
        <w:t>4.负责医疗器械质量事故或质量投诉的调查处理及报告。</w:t>
      </w:r>
    </w:p>
    <w:p>
      <w:pPr>
        <w:spacing w:line="380" w:lineRule="exact"/>
      </w:pPr>
      <w:r>
        <w:rPr>
          <w:rFonts w:hint="eastAsia"/>
        </w:rPr>
        <w:t>5.负责产品召回：负责产品质量跟踪、产品不良事件检测、产品召回和不良事件报告、根据不良事件等级及时上报国家不良反应检测中心。发现医疗器械不符合强制性标准、经注册或者备案的产品技术要求或者存在其他缺陷的，立即停止经营、通知使用单位和消费者停止经营和使用，召回已经上市销售的医疗器械，采取补救、销毁等措施，记录相关情况，发布相关信息，并将医疗器械召回和处理情况向食品药品监督管理部门和卫生计生主管部门报告。负责产品质量跟踪、产品不良事件检测、产品召回和不良事件报告、根据不良事件等级及时上报国家不良反应检测中心。</w:t>
      </w:r>
    </w:p>
    <w:p>
      <w:pPr>
        <w:spacing w:line="380" w:lineRule="exact"/>
      </w:pPr>
      <w:r>
        <w:rPr>
          <w:rFonts w:hint="eastAsia"/>
        </w:rPr>
        <w:t>6.健全登记产品信息、供应商信息、产品流向信息发现不合格产品能够及时追回；协助开展对公司员工进行有关医疗器械质量管理方面的教育或培训工作。</w:t>
      </w:r>
    </w:p>
    <w:p>
      <w:pPr>
        <w:spacing w:line="380" w:lineRule="exact"/>
      </w:pPr>
      <w:r>
        <w:rPr>
          <w:rFonts w:hint="eastAsia"/>
        </w:rPr>
        <w:t>7.定期向质量管理领导小组汇报质量工作开展情况，对存在问题提出改进措施，对在质量工作中取得成绩的部门和个人，以及质量事故的处理，提出具体奖惩意见。</w:t>
      </w:r>
    </w:p>
    <w:p>
      <w:pPr>
        <w:spacing w:line="380" w:lineRule="exact"/>
      </w:pPr>
      <w:r>
        <w:rPr>
          <w:rFonts w:hint="eastAsia"/>
        </w:rPr>
        <w:t>8.指导并督促本部门员工做好有关质量工作。</w:t>
      </w:r>
    </w:p>
    <w:p>
      <w:pPr>
        <w:spacing w:line="380" w:lineRule="exact"/>
      </w:pPr>
      <w:r>
        <w:rPr>
          <w:rFonts w:hint="eastAsia"/>
        </w:rPr>
        <w:t>9.负责医疗器械质量事故和质量投诉的调查处理及报告、不合格医疗器械的审核。</w:t>
      </w:r>
    </w:p>
    <w:p>
      <w:pPr>
        <w:spacing w:line="380" w:lineRule="exact"/>
      </w:pPr>
      <w:r>
        <w:rPr>
          <w:rFonts w:hint="eastAsia"/>
        </w:rPr>
        <w:t>10.开展对公司员工进行有关医疗器械质量管理方面的教育和培训</w:t>
      </w:r>
    </w:p>
    <w:p>
      <w:pPr>
        <w:spacing w:line="380" w:lineRule="exact"/>
      </w:pPr>
      <w:r>
        <w:rPr>
          <w:rFonts w:hint="eastAsia"/>
        </w:rPr>
        <w:t>11.负责指导和监督医疗保管、养护和运输中的质量工作。</w:t>
      </w:r>
    </w:p>
    <w:p>
      <w:pPr>
        <w:spacing w:line="380" w:lineRule="exact"/>
      </w:pPr>
      <w:r>
        <w:rPr>
          <w:rFonts w:hint="eastAsia"/>
        </w:rPr>
        <w:t>12.负责执行医疗器械质量验收制度和医疗器械入库验收过程、负责医疗器械验收入库等相关工作。</w:t>
      </w:r>
    </w:p>
    <w:p>
      <w:pPr>
        <w:spacing w:line="380" w:lineRule="exact"/>
      </w:pPr>
      <w:r>
        <w:rPr>
          <w:rFonts w:hint="eastAsia"/>
          <w:b/>
        </w:rPr>
        <w:t>验收组职能</w:t>
      </w:r>
      <w:r>
        <w:rPr>
          <w:rFonts w:hint="eastAsia"/>
        </w:rPr>
        <w:t>：</w:t>
      </w:r>
    </w:p>
    <w:p>
      <w:pPr>
        <w:spacing w:line="380" w:lineRule="exact"/>
      </w:pPr>
      <w:r>
        <w:rPr>
          <w:rFonts w:hint="eastAsia"/>
        </w:rPr>
        <w:t>严格执行医疗器械质量验收制度和医疗器械入库验收程序，主要负责医疗器械入库验收工作。组织学习医疗器械质量专业知识，努力提高验收工作水平。</w:t>
      </w:r>
    </w:p>
    <w:p>
      <w:pPr>
        <w:spacing w:line="380" w:lineRule="exact"/>
      </w:pPr>
      <w:r>
        <w:rPr>
          <w:rFonts w:hint="eastAsia"/>
        </w:rPr>
        <w:t>验收组职责：</w:t>
      </w:r>
    </w:p>
    <w:p>
      <w:pPr>
        <w:spacing w:line="380" w:lineRule="exact"/>
      </w:pPr>
      <w:r>
        <w:rPr>
          <w:rFonts w:hint="eastAsia"/>
        </w:rPr>
        <w:t>1.验收人员凭到货通知单或随货同行逐批进行验收，在入库凭证上签字，与保管员办理交接手续。验收人员对医疗器械的漏检、错检负具体质量责任。</w:t>
      </w:r>
    </w:p>
    <w:p>
      <w:pPr>
        <w:spacing w:line="380" w:lineRule="exact"/>
      </w:pPr>
      <w:r>
        <w:rPr>
          <w:rFonts w:hint="eastAsia"/>
        </w:rPr>
        <w:t>2.对验收不符合验收内容、不符合相关法定标准和质量条款或其他怀疑质量异常的医疗器械，填写拒收报告单，并通知质管部处理。</w:t>
      </w:r>
    </w:p>
    <w:p>
      <w:pPr>
        <w:spacing w:line="380" w:lineRule="exact"/>
      </w:pPr>
      <w:r>
        <w:rPr>
          <w:rFonts w:hint="eastAsia"/>
        </w:rPr>
        <w:t>3.验收时应对医疗器械的包装、标签、说明书以及有关要求的证明文件逐一检查，整件包装中应有产品合格证。</w:t>
      </w:r>
    </w:p>
    <w:p>
      <w:pPr>
        <w:spacing w:line="380" w:lineRule="exact"/>
      </w:pPr>
      <w:r>
        <w:rPr>
          <w:rFonts w:hint="eastAsia"/>
        </w:rPr>
        <w:t>4.验收首营品种，应查看首批到货医疗器械同批号的医疗器械出厂检验合格证明。</w:t>
      </w:r>
    </w:p>
    <w:p>
      <w:pPr>
        <w:spacing w:line="380" w:lineRule="exact"/>
      </w:pPr>
      <w:r>
        <w:rPr>
          <w:rFonts w:hint="eastAsia"/>
        </w:rPr>
        <w:t>5.验收进口医疗器械，应检查包装的标签是否有中文注明的医疗器械名称、主要成份以及进口注册证号，检查中文说明书及合法的相关证明文件。</w:t>
      </w:r>
    </w:p>
    <w:p>
      <w:pPr>
        <w:spacing w:line="380" w:lineRule="exact"/>
      </w:pPr>
      <w:r>
        <w:rPr>
          <w:rFonts w:hint="eastAsia"/>
        </w:rPr>
        <w:t>6.及时填写有关报表和验收记录，并签字负责，按规定保存备查。</w:t>
      </w:r>
    </w:p>
    <w:p>
      <w:pPr>
        <w:spacing w:line="380" w:lineRule="exact"/>
        <w:rPr>
          <w:b/>
        </w:rPr>
      </w:pPr>
      <w:r>
        <w:rPr>
          <w:rFonts w:hint="eastAsia"/>
          <w:b/>
        </w:rPr>
        <w:t>库管组职能：</w:t>
      </w:r>
    </w:p>
    <w:p>
      <w:pPr>
        <w:spacing w:line="380" w:lineRule="exact"/>
      </w:pPr>
      <w:r>
        <w:rPr>
          <w:rFonts w:hint="eastAsia"/>
        </w:rPr>
        <w:t>1.组织本部门人员认真学习和贯彻《医疗器械监督管理条例》及有关方针政策和质量管理制度。</w:t>
      </w:r>
    </w:p>
    <w:p>
      <w:pPr>
        <w:spacing w:line="380" w:lineRule="exact"/>
      </w:pPr>
      <w:r>
        <w:rPr>
          <w:rFonts w:hint="eastAsia"/>
        </w:rPr>
        <w:t>2.负责搞好库容、库貌、环境卫生，注意防火、防盗、防鼠、防虫、防霉变。</w:t>
      </w:r>
    </w:p>
    <w:p>
      <w:pPr>
        <w:spacing w:line="380" w:lineRule="exact"/>
      </w:pPr>
      <w:r>
        <w:rPr>
          <w:rFonts w:hint="eastAsia"/>
        </w:rPr>
        <w:t>3.监督医疗器械分类储存，坚持“先进先出、按批号发货”的原则，按季节变化，采取必要的养护措施。</w:t>
      </w:r>
    </w:p>
    <w:p>
      <w:pPr>
        <w:spacing w:line="380" w:lineRule="exact"/>
      </w:pPr>
      <w:r>
        <w:rPr>
          <w:rFonts w:hint="eastAsia"/>
        </w:rPr>
        <w:t>4.督促指导保管员严把入库、在库养护、出库关，对把关不严造成的后果负具体责任。</w:t>
      </w:r>
    </w:p>
    <w:p>
      <w:pPr>
        <w:spacing w:line="380" w:lineRule="exact"/>
      </w:pPr>
      <w:r>
        <w:rPr>
          <w:rFonts w:hint="eastAsia"/>
        </w:rPr>
        <w:t>5.指导保管员日常工作。定期对本部门员工的岗位做培训工作。</w:t>
      </w:r>
    </w:p>
    <w:p>
      <w:pPr>
        <w:spacing w:line="380" w:lineRule="exact"/>
        <w:rPr>
          <w:b/>
        </w:rPr>
      </w:pPr>
      <w:r>
        <w:rPr>
          <w:rFonts w:hint="eastAsia"/>
          <w:b/>
        </w:rPr>
        <w:t>库管员职责：</w:t>
      </w:r>
    </w:p>
    <w:p>
      <w:pPr>
        <w:spacing w:line="380" w:lineRule="exact"/>
      </w:pPr>
      <w:r>
        <w:rPr>
          <w:rFonts w:hint="eastAsia"/>
        </w:rPr>
        <w:t>1.按照医疗器械的理化性质和储存条件分类分区储存，对因储存不当发生的质量问题负责；</w:t>
      </w:r>
    </w:p>
    <w:p>
      <w:pPr>
        <w:spacing w:line="380" w:lineRule="exact"/>
      </w:pPr>
      <w:r>
        <w:rPr>
          <w:rFonts w:hint="eastAsia"/>
        </w:rPr>
        <w:t>2.按“安全、方便、节约”的原则，堆垛整齐、牢固、五距规范，合理利用仓容，并按规定做好货位编号、层批数量、包标明显；</w:t>
      </w:r>
    </w:p>
    <w:p>
      <w:pPr>
        <w:spacing w:line="380" w:lineRule="exact"/>
      </w:pPr>
      <w:r>
        <w:rPr>
          <w:rFonts w:hint="eastAsia"/>
        </w:rPr>
        <w:t>3.设立保管货位卡，按批正确记载医疗器械进、存、出动态，保证帐（电脑）货相符。坚持日记月清，月对季盘，并及时分析，反馈医疗器械库存结构及适销情况；</w:t>
      </w:r>
    </w:p>
    <w:p>
      <w:pPr>
        <w:spacing w:line="380" w:lineRule="exact"/>
      </w:pPr>
      <w:r>
        <w:rPr>
          <w:rFonts w:hint="eastAsia"/>
        </w:rPr>
        <w:t>4.做好医疗器械管理工作，严格按“出库单”及相关规定发货；</w:t>
      </w:r>
    </w:p>
    <w:p>
      <w:pPr>
        <w:spacing w:line="380" w:lineRule="exact"/>
      </w:pPr>
      <w:r>
        <w:rPr>
          <w:rFonts w:hint="eastAsia"/>
        </w:rPr>
        <w:t>5.在养护员的指导下做好库房温湿度管理工作；</w:t>
      </w:r>
    </w:p>
    <w:p>
      <w:pPr>
        <w:spacing w:line="380" w:lineRule="exact"/>
      </w:pPr>
      <w:r>
        <w:rPr>
          <w:rFonts w:hint="eastAsia"/>
        </w:rPr>
        <w:t>6.负责填写“不合格医疗器械报告、处理审批表”；</w:t>
      </w:r>
    </w:p>
    <w:p>
      <w:pPr>
        <w:spacing w:line="380" w:lineRule="exact"/>
      </w:pPr>
      <w:r>
        <w:rPr>
          <w:rFonts w:hint="eastAsia"/>
        </w:rPr>
        <w:t>7.负责按照“出库单”备货，逐批复核出库医疗器械，清点核对配送单位、品名、规格、数量、生产厂商、批号，并检查包装等，做到数量准确、质量完好、包装牢固、标志清晰；</w:t>
      </w:r>
    </w:p>
    <w:p>
      <w:pPr>
        <w:spacing w:line="380" w:lineRule="exact"/>
      </w:pPr>
      <w:r>
        <w:rPr>
          <w:rFonts w:hint="eastAsia"/>
        </w:rPr>
        <w:t>8.仓库保管员凭验收员签字或盖章收货。对货与单不符、质量异常、包装不牢或破损、标志模糊等情况，有权拒收并报告企业有关部门处理。</w:t>
      </w:r>
    </w:p>
    <w:p>
      <w:pPr>
        <w:spacing w:line="380" w:lineRule="exact"/>
      </w:pPr>
      <w:r>
        <w:rPr>
          <w:rFonts w:hint="eastAsia"/>
        </w:rPr>
        <w:t>9.自觉学习医疗器械业务知识，提高保管工作技能。</w:t>
      </w:r>
    </w:p>
    <w:p>
      <w:pPr>
        <w:spacing w:line="380" w:lineRule="exact"/>
      </w:pPr>
      <w:r>
        <w:rPr>
          <w:rFonts w:hint="eastAsia"/>
        </w:rPr>
        <w:t>质量跟踪、产品不良事件检测、产品召回组职能</w:t>
      </w:r>
    </w:p>
    <w:p>
      <w:pPr>
        <w:spacing w:line="380" w:lineRule="exact"/>
      </w:pPr>
      <w:r>
        <w:rPr>
          <w:rFonts w:hint="eastAsia"/>
        </w:rPr>
        <w:t>1.负责产品质量跟踪、产品不良事件检测、产品召回和不良事件报告、根据不良事件等级及时上报国家不良反应检测中心。</w:t>
      </w:r>
    </w:p>
    <w:p>
      <w:pPr>
        <w:spacing w:line="380" w:lineRule="exact"/>
      </w:pPr>
      <w:r>
        <w:rPr>
          <w:rFonts w:hint="eastAsia"/>
        </w:rPr>
        <w:t>2.健全登记产品信息、供应商信息、产品流向信息发现不合格产品能够及时追回；协助开展对公司员工进行有关医疗器械质量管理方面的教育或培训工作。</w:t>
      </w:r>
    </w:p>
    <w:p>
      <w:pPr>
        <w:spacing w:line="380" w:lineRule="exact"/>
      </w:pPr>
      <w:r>
        <w:rPr>
          <w:rFonts w:hint="eastAsia"/>
        </w:rPr>
        <w:t>3.经营产品质量追溯、质量跟踪、不良事件报告、根据不良事件等级及时上报国家不良反应检测中心。</w:t>
      </w:r>
    </w:p>
    <w:p>
      <w:pPr>
        <w:spacing w:line="380" w:lineRule="exact"/>
        <w:rPr>
          <w:b/>
        </w:rPr>
      </w:pPr>
      <w:r>
        <w:rPr>
          <w:rFonts w:hint="eastAsia"/>
          <w:b/>
        </w:rPr>
        <w:t>三、采购部职能</w:t>
      </w:r>
    </w:p>
    <w:p>
      <w:pPr>
        <w:spacing w:line="380" w:lineRule="exact"/>
      </w:pPr>
      <w:r>
        <w:rPr>
          <w:rFonts w:hint="eastAsia"/>
        </w:rPr>
        <w:t>1.组织学习并执行上级质量方针、政策、法规和指令。严格遵守《医疗器械监督管理条例》，正确理解并积极推进本公司质量体系的正常进行。</w:t>
      </w:r>
    </w:p>
    <w:p>
      <w:pPr>
        <w:spacing w:line="380" w:lineRule="exact"/>
      </w:pPr>
      <w:r>
        <w:rPr>
          <w:rFonts w:hint="eastAsia"/>
        </w:rPr>
        <w:t>2.牢固树立“合法经营、质量为本”的思想，按照“按需进货，择优选购”原则指导业务经营活动，当经营数量、进度与质量发生矛盾时，应在保证质量的前提下，求数量和进度，严把“计划采购”第一关。编制购货计划时应征求质量管理部门意见。</w:t>
      </w:r>
    </w:p>
    <w:p>
      <w:pPr>
        <w:spacing w:line="380" w:lineRule="exact"/>
      </w:pPr>
      <w:r>
        <w:rPr>
          <w:rFonts w:hint="eastAsia"/>
        </w:rPr>
        <w:t>3.检查督促本采购部门工作，坚持采购的医疗器械必须是从具有法定资格的供货单位购进的，并收集供货单位的合法证照等资质的证明材料，严禁从私人及证照不全的单位进货，建立供货单位档案。</w:t>
      </w:r>
    </w:p>
    <w:p>
      <w:pPr>
        <w:spacing w:line="380" w:lineRule="exact"/>
      </w:pPr>
      <w:r>
        <w:rPr>
          <w:rFonts w:hint="eastAsia"/>
        </w:rPr>
        <w:t>4.督促检查本部门签订质量保证协议，配合质量管理部门搞好首营企业、首营品种的审核工作，并检查收集有关的资料，经质管部门审核合格报总经理批准后方可进货。</w:t>
      </w:r>
    </w:p>
    <w:p>
      <w:pPr>
        <w:spacing w:line="380" w:lineRule="exact"/>
      </w:pPr>
      <w:r>
        <w:rPr>
          <w:rFonts w:hint="eastAsia"/>
        </w:rPr>
        <w:t>5.在掌握经营进度的同时，掌握质量动态，发现质量问题及时与质管部门联系，对重大质量的改进措施在本部门的落实负责。制定采购部门中工的业务培训计划并组织实施，加强对采购人员的质量意识教育并进行质量意识考核。</w:t>
      </w:r>
    </w:p>
    <w:p>
      <w:pPr>
        <w:spacing w:line="380" w:lineRule="exact"/>
        <w:rPr>
          <w:b/>
        </w:rPr>
      </w:pPr>
      <w:r>
        <w:rPr>
          <w:rFonts w:hint="eastAsia"/>
          <w:b/>
        </w:rPr>
        <w:t>采购员职责：</w:t>
      </w:r>
    </w:p>
    <w:p>
      <w:pPr>
        <w:spacing w:line="380" w:lineRule="exact"/>
      </w:pPr>
      <w:r>
        <w:rPr>
          <w:rFonts w:hint="eastAsia"/>
        </w:rPr>
        <w:t>1.坚持“按需进货，择估采购”的原则，把好进货质量关；</w:t>
      </w:r>
    </w:p>
    <w:p>
      <w:pPr>
        <w:spacing w:line="380" w:lineRule="exact"/>
      </w:pPr>
      <w:r>
        <w:rPr>
          <w:rFonts w:hint="eastAsia"/>
        </w:rPr>
        <w:t>2.负责填写《购进计划表》，并具体实施；</w:t>
      </w:r>
    </w:p>
    <w:p>
      <w:pPr>
        <w:spacing w:line="380" w:lineRule="exact"/>
      </w:pPr>
      <w:r>
        <w:rPr>
          <w:rFonts w:hint="eastAsia"/>
        </w:rPr>
        <w:t>3.向财务部提供资金需求和付款计划；</w:t>
      </w:r>
    </w:p>
    <w:p>
      <w:pPr>
        <w:spacing w:line="380" w:lineRule="exact"/>
      </w:pPr>
      <w:r>
        <w:rPr>
          <w:rFonts w:hint="eastAsia"/>
        </w:rPr>
        <w:t>4.收集供应商和市场信息资料，建立、健全供应商档案；</w:t>
      </w:r>
    </w:p>
    <w:p>
      <w:pPr>
        <w:spacing w:line="380" w:lineRule="exact"/>
      </w:pPr>
      <w:r>
        <w:rPr>
          <w:rFonts w:hint="eastAsia"/>
        </w:rPr>
        <w:t>5.负责供应商的前期考察、筛选，供应商业绩考核、评价，认真审查供货单位的法定资格；</w:t>
      </w:r>
    </w:p>
    <w:p>
      <w:pPr>
        <w:spacing w:line="380" w:lineRule="exact"/>
      </w:pPr>
      <w:r>
        <w:rPr>
          <w:rFonts w:hint="eastAsia"/>
        </w:rPr>
        <w:t>6.负责医疗器械货源和价格行情的调研；</w:t>
      </w:r>
    </w:p>
    <w:p>
      <w:pPr>
        <w:spacing w:line="380" w:lineRule="exact"/>
      </w:pPr>
      <w:r>
        <w:rPr>
          <w:rFonts w:hint="eastAsia"/>
        </w:rPr>
        <w:t>7.协助质量部完成首营品种及首营企业的供应商审计，向供应商索取首营品种的检验报告书，必要时配合质量部对其进行现场考核；</w:t>
      </w:r>
    </w:p>
    <w:p>
      <w:pPr>
        <w:spacing w:line="380" w:lineRule="exact"/>
      </w:pPr>
      <w:r>
        <w:rPr>
          <w:rFonts w:hint="eastAsia"/>
        </w:rPr>
        <w:t>8.负责采购合同的起草，并提交审核、批准，合同必须明确必要的质量条款，并索取质量标准；</w:t>
      </w:r>
    </w:p>
    <w:p>
      <w:pPr>
        <w:spacing w:line="380" w:lineRule="exact"/>
      </w:pPr>
      <w:r>
        <w:rPr>
          <w:rFonts w:hint="eastAsia"/>
        </w:rPr>
        <w:t>9.坚持采购的医疗器械必须是从具有法定资格的供货单位购进的，并收集供货单位的合法证照等资质的证明材料，严禁从私人及证照不全的单位进货，建立供货单位档案；</w:t>
      </w:r>
    </w:p>
    <w:p>
      <w:pPr>
        <w:spacing w:line="380" w:lineRule="exact"/>
      </w:pPr>
      <w:r>
        <w:rPr>
          <w:rFonts w:hint="eastAsia"/>
        </w:rPr>
        <w:t>10.负责将采购记录（合同）输入微机系统，索取合法票据，到货后与微机核对，做到三者相符；</w:t>
      </w:r>
    </w:p>
    <w:p>
      <w:pPr>
        <w:spacing w:line="380" w:lineRule="exact"/>
      </w:pPr>
      <w:r>
        <w:rPr>
          <w:rFonts w:hint="eastAsia"/>
        </w:rPr>
        <w:t>11.负责通知医疗器械返厂及报损的工作；</w:t>
      </w:r>
    </w:p>
    <w:p>
      <w:pPr>
        <w:spacing w:line="380" w:lineRule="exact"/>
        <w:rPr>
          <w:b/>
        </w:rPr>
      </w:pPr>
      <w:r>
        <w:rPr>
          <w:rFonts w:hint="eastAsia"/>
          <w:b/>
        </w:rPr>
        <w:t>四、销售部职能</w:t>
      </w:r>
    </w:p>
    <w:p>
      <w:pPr>
        <w:spacing w:line="380" w:lineRule="exact"/>
      </w:pPr>
      <w:r>
        <w:rPr>
          <w:rFonts w:hint="eastAsia"/>
        </w:rPr>
        <w:t>1.组织学习执行《医疗器械监督管理条例》等有关条例，规范销售员工作行为。</w:t>
      </w:r>
    </w:p>
    <w:p>
      <w:pPr>
        <w:spacing w:line="380" w:lineRule="exact"/>
      </w:pPr>
      <w:r>
        <w:rPr>
          <w:rFonts w:hint="eastAsia"/>
        </w:rPr>
        <w:t>2.严格选择销售对象，不允许将医疗器械销售给无合法证照的或证照不全的经营单位或无《医疗机构执业许可证》的医疗单位，防止医疗器械流向非法经营单位。</w:t>
      </w:r>
    </w:p>
    <w:p>
      <w:pPr>
        <w:spacing w:line="380" w:lineRule="exact"/>
      </w:pPr>
      <w:r>
        <w:rPr>
          <w:rFonts w:hint="eastAsia"/>
        </w:rPr>
        <w:t>3.了解本公司库存医疗器械的质量、数量情况，正确向用户介绍医疗器械的用法和性能，不得虚假夸大和误导用户，医疗器械营销宣传应严格执行国家有关广告管理的法律法规，宣传的内容必须以国家医疗器械监督管理部门批准的医疗器械使用说明书为准。</w:t>
      </w:r>
    </w:p>
    <w:p>
      <w:pPr>
        <w:spacing w:line="380" w:lineRule="exact"/>
      </w:pPr>
      <w:r>
        <w:rPr>
          <w:rFonts w:hint="eastAsia"/>
        </w:rPr>
        <w:t>4.销售医疗器械应开具合法票据，做到票、帐、货相符。销售票据应按规定保存，建立医疗器械销售记录，记载医疗器械的销售日期、品名、规格型号、批号（生产批号、灭菌批号）、有效期、生产单位、购货单位、单价、数量等项内容。销售记录应保存到有效期满后二年或保持期满后二年。</w:t>
      </w:r>
    </w:p>
    <w:p>
      <w:pPr>
        <w:spacing w:line="380" w:lineRule="exact"/>
      </w:pPr>
      <w:r>
        <w:rPr>
          <w:rFonts w:hint="eastAsia"/>
        </w:rPr>
        <w:t>5.对效期较近，库存较长的合格产品，要积极推销，避免损失。</w:t>
      </w:r>
    </w:p>
    <w:p>
      <w:pPr>
        <w:spacing w:line="380" w:lineRule="exact"/>
      </w:pPr>
      <w:r>
        <w:rPr>
          <w:rFonts w:hint="eastAsia"/>
        </w:rPr>
        <w:t>6.定期征询和反馈用户对医疗器械质量和服务质量的评价意见，做好用户访问工作，配合有关人员处理客户的查询意见，为质量改进提供市场质量动态信息。</w:t>
      </w:r>
    </w:p>
    <w:p>
      <w:pPr>
        <w:spacing w:line="380" w:lineRule="exact"/>
        <w:rPr>
          <w:b/>
        </w:rPr>
      </w:pPr>
      <w:r>
        <w:rPr>
          <w:rFonts w:hint="eastAsia"/>
          <w:b/>
        </w:rPr>
        <w:t>销售员职责：</w:t>
      </w:r>
    </w:p>
    <w:p>
      <w:pPr>
        <w:spacing w:line="380" w:lineRule="exact"/>
      </w:pPr>
      <w:r>
        <w:rPr>
          <w:rFonts w:hint="eastAsia"/>
        </w:rPr>
        <w:t>1.负责公司与销售人员的联系，传达公司的管理规定与指令，询问市场信息、质量动态或不良反应信息，并及时上报</w:t>
      </w:r>
    </w:p>
    <w:p>
      <w:pPr>
        <w:spacing w:line="380" w:lineRule="exact"/>
      </w:pPr>
      <w:r>
        <w:rPr>
          <w:rFonts w:hint="eastAsia"/>
        </w:rPr>
        <w:t>2.负责客户电话订货记录</w:t>
      </w:r>
    </w:p>
    <w:p>
      <w:pPr>
        <w:spacing w:line="380" w:lineRule="exact"/>
      </w:pPr>
      <w:r>
        <w:rPr>
          <w:rFonts w:hint="eastAsia"/>
        </w:rPr>
        <w:t>3.负责缺货医疗器械登记，及时向采购员反馈</w:t>
      </w:r>
    </w:p>
    <w:p>
      <w:pPr>
        <w:spacing w:line="380" w:lineRule="exact"/>
      </w:pPr>
      <w:r>
        <w:rPr>
          <w:rFonts w:hint="eastAsia"/>
        </w:rPr>
        <w:t>4.负责各类资料、票据的分类及归档管理</w:t>
      </w:r>
    </w:p>
    <w:p>
      <w:pPr>
        <w:spacing w:line="380" w:lineRule="exact"/>
      </w:pPr>
      <w:r>
        <w:rPr>
          <w:rFonts w:hint="eastAsia"/>
        </w:rPr>
        <w:t>5.负责与库管员联系及时发运销售人员所需医疗器械</w:t>
      </w:r>
    </w:p>
    <w:p>
      <w:pPr>
        <w:spacing w:line="380" w:lineRule="exact"/>
      </w:pPr>
      <w:r>
        <w:rPr>
          <w:rFonts w:hint="eastAsia"/>
        </w:rPr>
        <w:t>6.负责对应收货款进行统计上报</w:t>
      </w:r>
    </w:p>
    <w:p>
      <w:pPr>
        <w:spacing w:line="380" w:lineRule="exact"/>
      </w:pPr>
      <w:r>
        <w:rPr>
          <w:rFonts w:hint="eastAsia"/>
        </w:rPr>
        <w:t>7.做好销售人员的报帐等服务工作</w:t>
      </w:r>
    </w:p>
    <w:p>
      <w:pPr>
        <w:spacing w:line="380" w:lineRule="exact"/>
      </w:pPr>
      <w:r>
        <w:rPr>
          <w:rFonts w:hint="eastAsia"/>
        </w:rPr>
        <w:t>8.负责各类宣传资料、促销品、样品的保管和发放。</w:t>
      </w:r>
    </w:p>
    <w:p>
      <w:pPr>
        <w:spacing w:line="380" w:lineRule="exact"/>
        <w:rPr>
          <w:b/>
        </w:rPr>
      </w:pPr>
      <w:r>
        <w:rPr>
          <w:rFonts w:hint="eastAsia"/>
          <w:b/>
        </w:rPr>
        <w:t>五、售后服务部职能</w:t>
      </w:r>
    </w:p>
    <w:p>
      <w:pPr>
        <w:spacing w:line="380" w:lineRule="exact"/>
      </w:pPr>
      <w:r>
        <w:rPr>
          <w:rFonts w:hint="eastAsia"/>
        </w:rPr>
        <w:t>1.产品售出后，业务部门应定期进行质量跟踪及售后服务。及时掌握用户对商品使用情况。</w:t>
      </w:r>
    </w:p>
    <w:p>
      <w:pPr>
        <w:spacing w:line="380" w:lineRule="exact"/>
      </w:pPr>
      <w:r>
        <w:rPr>
          <w:rFonts w:hint="eastAsia"/>
        </w:rPr>
        <w:t>2.业务员要会同工程技术人员对用户进行现场技术指导，包括：设备的安装、调试、操作、培训、维护等系列服务。</w:t>
      </w:r>
    </w:p>
    <w:p>
      <w:pPr>
        <w:spacing w:line="380" w:lineRule="exact"/>
      </w:pPr>
      <w:r>
        <w:rPr>
          <w:rFonts w:hint="eastAsia"/>
        </w:rPr>
        <w:t>3.对用户在使用产品过程中发生的问题要认真对待及时给予解决并详细做好记录。对产品质量问题要积极与供货单位或生产厂家联系，在规定的时间内给予修复或调换。</w:t>
      </w:r>
    </w:p>
    <w:p>
      <w:pPr>
        <w:spacing w:line="380" w:lineRule="exact"/>
      </w:pPr>
      <w:r>
        <w:rPr>
          <w:rFonts w:hint="eastAsia"/>
        </w:rPr>
        <w:t>4.因用户使用不当造成商品损坏，应根据企业有关规定进行妥善处理。</w:t>
      </w:r>
    </w:p>
    <w:p>
      <w:pPr>
        <w:spacing w:line="380" w:lineRule="exact"/>
      </w:pPr>
      <w:r>
        <w:rPr>
          <w:rFonts w:hint="eastAsia"/>
        </w:rPr>
        <w:t>5.销售人员对产品售后服务过程应做好详细记录，并建立售后服务档案，按规定妥善保存。</w:t>
      </w:r>
    </w:p>
    <w:p>
      <w:pPr>
        <w:spacing w:line="380" w:lineRule="exact"/>
      </w:pPr>
      <w:r>
        <w:rPr>
          <w:rFonts w:hint="eastAsia"/>
        </w:rPr>
        <w:t>6.公司不定期举办产品知识讲座，使客户更好的了解和使用产品。</w:t>
      </w:r>
    </w:p>
    <w:p>
      <w:pPr>
        <w:spacing w:line="380" w:lineRule="exact"/>
      </w:pPr>
    </w:p>
    <w:p>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3C"/>
    <w:rsid w:val="007A56A2"/>
    <w:rsid w:val="00B57EC6"/>
    <w:rsid w:val="00D1123C"/>
    <w:rsid w:val="00FF2346"/>
    <w:rsid w:val="55A675F4"/>
    <w:rsid w:val="79F80ADC"/>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650</Words>
  <Characters>3711</Characters>
  <Lines>30</Lines>
  <Paragraphs>8</Paragraphs>
  <ScaleCrop>false</ScaleCrop>
  <LinksUpToDate>false</LinksUpToDate>
  <CharactersWithSpaces>4353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2015-06-29T07:22:00Z</dcterms:created>
  <dc:creator>user</dc:creator>
  <cp:lastModifiedBy>lenovo</cp:lastModifiedBy>
  <cp:lastPrinted>2015-06-29T07:22:00Z</cp:lastPrinted>
  <dcterms:modified xsi:type="dcterms:W3CDTF">2016-06-17T07:31:37Z</dcterms:modified>
  <dc:title>公司组织机构图和部门设置说明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